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1849"/>
        <w:gridCol w:w="1374"/>
        <w:gridCol w:w="1730"/>
        <w:gridCol w:w="1819"/>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6" w:type="dxa"/>
            <w:vAlign w:val="center"/>
          </w:tcPr>
          <w:p w14:paraId="7BA4F148">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姓  名</w:t>
            </w:r>
          </w:p>
        </w:tc>
        <w:tc>
          <w:tcPr>
            <w:tcW w:w="1849" w:type="dxa"/>
            <w:vAlign w:val="center"/>
          </w:tcPr>
          <w:p w14:paraId="01C95C88">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陈凯炫</w:t>
            </w:r>
          </w:p>
        </w:tc>
        <w:tc>
          <w:tcPr>
            <w:tcW w:w="1374" w:type="dxa"/>
            <w:vAlign w:val="center"/>
          </w:tcPr>
          <w:p w14:paraId="24EF8D2C">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性  别</w:t>
            </w:r>
          </w:p>
        </w:tc>
        <w:tc>
          <w:tcPr>
            <w:tcW w:w="1730" w:type="dxa"/>
            <w:vAlign w:val="center"/>
          </w:tcPr>
          <w:p w14:paraId="15079A92">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男</w:t>
            </w:r>
          </w:p>
        </w:tc>
        <w:tc>
          <w:tcPr>
            <w:tcW w:w="1819" w:type="dxa"/>
            <w:vMerge w:val="restart"/>
            <w:vAlign w:val="center"/>
          </w:tcPr>
          <w:p w14:paraId="5FC18564">
            <w:pPr>
              <w:widowControl/>
              <w:ind w:firstLine="0" w:firstLineChars="0"/>
              <w:jc w:val="center"/>
              <w:rPr>
                <w:rFonts w:hint="eastAsia" w:ascii="Times New Roman" w:hAnsi="Times New Roman" w:eastAsia="方正仿宋简体" w:cs="Times New Roman"/>
                <w:bCs/>
                <w:color w:val="000000"/>
                <w:sz w:val="28"/>
                <w:szCs w:val="28"/>
                <w:lang w:eastAsia="zh-CN"/>
              </w:rPr>
            </w:pPr>
            <w:r>
              <w:rPr>
                <w:rFonts w:hint="eastAsia" w:ascii="Times New Roman" w:hAnsi="Times New Roman" w:eastAsia="方正仿宋简体" w:cs="Times New Roman"/>
                <w:bCs/>
                <w:color w:val="000000"/>
                <w:sz w:val="28"/>
                <w:szCs w:val="28"/>
                <w:lang w:eastAsia="zh-CN"/>
              </w:rPr>
              <w:drawing>
                <wp:anchor distT="0" distB="0" distL="114300" distR="114300" simplePos="0" relativeHeight="251659264" behindDoc="0" locked="0" layoutInCell="1" allowOverlap="1">
                  <wp:simplePos x="0" y="0"/>
                  <wp:positionH relativeFrom="column">
                    <wp:posOffset>46355</wp:posOffset>
                  </wp:positionH>
                  <wp:positionV relativeFrom="paragraph">
                    <wp:posOffset>179070</wp:posOffset>
                  </wp:positionV>
                  <wp:extent cx="897255" cy="1196340"/>
                  <wp:effectExtent l="0" t="0" r="17145" b="3810"/>
                  <wp:wrapNone/>
                  <wp:docPr id="1" name="图片 1" descr="42a629f972279a7940f02025953851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2a629f972279a7940f02025953851d"/>
                          <pic:cNvPicPr>
                            <a:picLocks noChangeAspect="1"/>
                          </pic:cNvPicPr>
                        </pic:nvPicPr>
                        <pic:blipFill>
                          <a:blip r:embed="rId6"/>
                          <a:stretch>
                            <a:fillRect/>
                          </a:stretch>
                        </pic:blipFill>
                        <pic:spPr>
                          <a:xfrm>
                            <a:off x="0" y="0"/>
                            <a:ext cx="897255" cy="1196340"/>
                          </a:xfrm>
                          <a:prstGeom prst="rect">
                            <a:avLst/>
                          </a:prstGeom>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6" w:type="dxa"/>
            <w:vAlign w:val="center"/>
          </w:tcPr>
          <w:p w14:paraId="5F726A27">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民  族</w:t>
            </w:r>
          </w:p>
        </w:tc>
        <w:tc>
          <w:tcPr>
            <w:tcW w:w="1849" w:type="dxa"/>
            <w:vAlign w:val="center"/>
          </w:tcPr>
          <w:p w14:paraId="435F4923">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汉族</w:t>
            </w:r>
          </w:p>
        </w:tc>
        <w:tc>
          <w:tcPr>
            <w:tcW w:w="1374" w:type="dxa"/>
            <w:vAlign w:val="center"/>
          </w:tcPr>
          <w:p w14:paraId="39859DEE">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政治面貌</w:t>
            </w:r>
          </w:p>
        </w:tc>
        <w:tc>
          <w:tcPr>
            <w:tcW w:w="1730" w:type="dxa"/>
            <w:vAlign w:val="center"/>
          </w:tcPr>
          <w:p w14:paraId="5608819C">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共青团员</w:t>
            </w:r>
          </w:p>
        </w:tc>
        <w:tc>
          <w:tcPr>
            <w:tcW w:w="1819" w:type="dxa"/>
            <w:vMerge w:val="continue"/>
            <w:vAlign w:val="center"/>
          </w:tcPr>
          <w:p w14:paraId="1F6128D2">
            <w:pPr>
              <w:widowControl/>
              <w:ind w:firstLine="560"/>
              <w:jc w:val="center"/>
              <w:rPr>
                <w:rFonts w:hint="default" w:ascii="Times New Roman" w:hAnsi="Times New Roman" w:eastAsia="方正仿宋简体" w:cs="Times New Roman"/>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6" w:type="dxa"/>
            <w:vAlign w:val="center"/>
          </w:tcPr>
          <w:p w14:paraId="42B24679">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学  校</w:t>
            </w:r>
          </w:p>
        </w:tc>
        <w:tc>
          <w:tcPr>
            <w:tcW w:w="1849" w:type="dxa"/>
            <w:vAlign w:val="center"/>
          </w:tcPr>
          <w:p w14:paraId="4C4667FF">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18"/>
                <w:szCs w:val="18"/>
                <w:lang w:val="en-US" w:eastAsia="zh-CN"/>
              </w:rPr>
              <w:t>中国石油大学（北京）</w:t>
            </w:r>
          </w:p>
        </w:tc>
        <w:tc>
          <w:tcPr>
            <w:tcW w:w="1374" w:type="dxa"/>
            <w:vAlign w:val="center"/>
          </w:tcPr>
          <w:p w14:paraId="44108BE3">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出生年月</w:t>
            </w:r>
          </w:p>
        </w:tc>
        <w:tc>
          <w:tcPr>
            <w:tcW w:w="1730" w:type="dxa"/>
            <w:vAlign w:val="center"/>
          </w:tcPr>
          <w:p w14:paraId="49D34CAB">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2004/05</w:t>
            </w:r>
          </w:p>
        </w:tc>
        <w:tc>
          <w:tcPr>
            <w:tcW w:w="1819" w:type="dxa"/>
            <w:vMerge w:val="continue"/>
            <w:vAlign w:val="center"/>
          </w:tcPr>
          <w:p w14:paraId="4A3127B8">
            <w:pPr>
              <w:widowControl/>
              <w:ind w:firstLine="560"/>
              <w:jc w:val="center"/>
              <w:rPr>
                <w:rFonts w:hint="default" w:ascii="Times New Roman" w:hAnsi="Times New Roman" w:eastAsia="方正仿宋简体" w:cs="Times New Roman"/>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416" w:type="dxa"/>
            <w:vAlign w:val="center"/>
          </w:tcPr>
          <w:p w14:paraId="1B4F711D">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院系专业</w:t>
            </w:r>
          </w:p>
        </w:tc>
        <w:tc>
          <w:tcPr>
            <w:tcW w:w="1849" w:type="dxa"/>
            <w:vAlign w:val="center"/>
          </w:tcPr>
          <w:p w14:paraId="51B31976">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2"/>
                <w:szCs w:val="22"/>
                <w:lang w:val="en-US" w:eastAsia="zh-CN"/>
              </w:rPr>
              <w:t>理学院应用化学</w:t>
            </w:r>
          </w:p>
        </w:tc>
        <w:tc>
          <w:tcPr>
            <w:tcW w:w="1374" w:type="dxa"/>
            <w:vAlign w:val="center"/>
          </w:tcPr>
          <w:p w14:paraId="5EE498FC">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年级班级</w:t>
            </w:r>
          </w:p>
        </w:tc>
        <w:tc>
          <w:tcPr>
            <w:tcW w:w="1730" w:type="dxa"/>
            <w:vAlign w:val="center"/>
          </w:tcPr>
          <w:p w14:paraId="02CDE294">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r>
              <w:rPr>
                <w:rFonts w:hint="default" w:ascii="Times New Roman" w:hAnsi="Times New Roman" w:eastAsia="方正仿宋简体" w:cs="Times New Roman"/>
                <w:bCs/>
                <w:color w:val="000000"/>
                <w:sz w:val="28"/>
                <w:szCs w:val="28"/>
                <w:lang w:val="en-US" w:eastAsia="zh-CN"/>
              </w:rPr>
              <w:t>应化22-2班</w:t>
            </w:r>
          </w:p>
        </w:tc>
        <w:tc>
          <w:tcPr>
            <w:tcW w:w="1819" w:type="dxa"/>
            <w:vMerge w:val="continue"/>
            <w:vAlign w:val="center"/>
          </w:tcPr>
          <w:p w14:paraId="2F79F1E0">
            <w:pPr>
              <w:widowControl/>
              <w:ind w:firstLine="560"/>
              <w:jc w:val="center"/>
              <w:rPr>
                <w:rFonts w:hint="default" w:ascii="Times New Roman" w:hAnsi="Times New Roman" w:eastAsia="方正仿宋简体" w:cs="Times New Roman"/>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6" w:type="dxa"/>
            <w:vAlign w:val="center"/>
          </w:tcPr>
          <w:p w14:paraId="7BF7F938">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手机号</w:t>
            </w:r>
          </w:p>
        </w:tc>
        <w:tc>
          <w:tcPr>
            <w:tcW w:w="1849" w:type="dxa"/>
            <w:vAlign w:val="center"/>
          </w:tcPr>
          <w:p w14:paraId="7320E2D6">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p>
        </w:tc>
        <w:tc>
          <w:tcPr>
            <w:tcW w:w="1374" w:type="dxa"/>
            <w:vAlign w:val="center"/>
          </w:tcPr>
          <w:p w14:paraId="4FAB1192">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电子邮箱</w:t>
            </w:r>
          </w:p>
        </w:tc>
        <w:tc>
          <w:tcPr>
            <w:tcW w:w="3549" w:type="dxa"/>
            <w:gridSpan w:val="2"/>
            <w:vAlign w:val="center"/>
          </w:tcPr>
          <w:p w14:paraId="70CDE22E">
            <w:pPr>
              <w:widowControl/>
              <w:ind w:left="0" w:leftChars="0" w:firstLine="0" w:firstLineChars="0"/>
              <w:jc w:val="center"/>
              <w:rPr>
                <w:rFonts w:hint="default" w:ascii="Times New Roman" w:hAnsi="Times New Roman" w:eastAsia="方正仿宋简体" w:cs="Times New Roman"/>
                <w:bCs/>
                <w:color w:val="000000"/>
                <w:sz w:val="28"/>
                <w:szCs w:val="28"/>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6" w:type="dxa"/>
            <w:vAlign w:val="center"/>
          </w:tcPr>
          <w:p w14:paraId="14A849FF">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微信号</w:t>
            </w:r>
          </w:p>
        </w:tc>
        <w:tc>
          <w:tcPr>
            <w:tcW w:w="1849" w:type="dxa"/>
            <w:vAlign w:val="center"/>
          </w:tcPr>
          <w:p w14:paraId="172B7B54">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p>
        </w:tc>
        <w:tc>
          <w:tcPr>
            <w:tcW w:w="1374" w:type="dxa"/>
            <w:vAlign w:val="center"/>
          </w:tcPr>
          <w:p w14:paraId="7A270820">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身份证号</w:t>
            </w:r>
          </w:p>
        </w:tc>
        <w:tc>
          <w:tcPr>
            <w:tcW w:w="3549" w:type="dxa"/>
            <w:gridSpan w:val="2"/>
            <w:vAlign w:val="center"/>
          </w:tcPr>
          <w:p w14:paraId="466F9FD2">
            <w:pPr>
              <w:widowControl/>
              <w:ind w:left="0" w:leftChars="0" w:firstLine="0" w:firstLineChars="0"/>
              <w:jc w:val="center"/>
              <w:rPr>
                <w:rFonts w:hint="default" w:ascii="Times New Roman" w:hAnsi="Times New Roman" w:eastAsia="方正仿宋简体" w:cs="Times New Roman"/>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vAlign w:val="center"/>
          </w:tcPr>
          <w:p w14:paraId="31FDB89A">
            <w:pPr>
              <w:widowControl/>
              <w:ind w:firstLine="0" w:firstLineChars="0"/>
              <w:jc w:val="center"/>
              <w:rPr>
                <w:rFonts w:hint="default" w:ascii="Times New Roman" w:hAnsi="Times New Roman" w:eastAsia="方正仿宋简体" w:cs="Times New Roman"/>
                <w:bCs/>
                <w:color w:val="000000"/>
                <w:sz w:val="28"/>
                <w:szCs w:val="28"/>
              </w:rPr>
            </w:pPr>
            <w:r>
              <w:rPr>
                <w:rFonts w:hint="default" w:ascii="Times New Roman" w:hAnsi="Times New Roman" w:eastAsia="方正仿宋简体" w:cs="Times New Roman"/>
                <w:bCs/>
                <w:color w:val="000000"/>
                <w:sz w:val="28"/>
                <w:szCs w:val="28"/>
              </w:rPr>
              <w:t>事迹简介（简要说明个人主要事迹和成果，2000字以内）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58955B14">
            <w:pPr>
              <w:widowControl/>
              <w:ind w:left="0" w:leftChars="0" w:firstLine="0" w:firstLineChars="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尊敬的“剑南春强国青年助学金”评审委员会老师：</w:t>
            </w:r>
          </w:p>
          <w:p w14:paraId="1721BAD2">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您好！首先感谢您在百忙之中审阅我的个人陈述材料！以下是我的个人情况：</w:t>
            </w:r>
          </w:p>
          <w:p w14:paraId="059FD56C">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我叫陈凯炫，现为中国石油大学（北京）理学院应用化学专业的大三学生，同时也辅修了创新创业微专业。在学习上，我始终保持严谨的态度，致力于将学术成绩与社会实践相结合，不断提升自我，力求为国家绿色发展与科技创新做出贡献。</w:t>
            </w:r>
          </w:p>
          <w:p w14:paraId="0DFA488D">
            <w:pPr>
              <w:widowControl/>
              <w:ind w:left="0" w:leftChars="0" w:firstLine="0" w:firstLineChars="0"/>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一、锐意进取，学海撷英</w:t>
            </w:r>
          </w:p>
          <w:p w14:paraId="56C5B8ED">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自入学以来，我的学业成绩始终保持优秀，连续两年在专业综合测评中排名全系第一（大一：1/69；大二：1/67）。我的学业成绩不仅反映了对专业知识的深刻理解，还展现了我在学术研究中的不懈追求。目前已获国家奖学金、北京市三好学生、SNF爱森奖学金、校级科技创新先进个人、校级文体活动先进个人等荣誉称号。学业之余，我也有幸作为仅有的16名中国学生代表之一赴土库曼斯坦参与国际化学大学生奥林匹克竞赛并斩获个人铜牌。在此过程中，我力求将理论与实践结合，在基础课程学习之余，积极参与科研项目与学术研究，为未来的学术道路奠定了坚实的基础。</w:t>
            </w:r>
          </w:p>
          <w:p w14:paraId="5E47DF82">
            <w:pPr>
              <w:widowControl/>
              <w:ind w:left="0" w:leftChars="0" w:firstLine="0" w:firstLineChars="0"/>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二、矢志环保，研途躬行</w:t>
            </w:r>
          </w:p>
          <w:p w14:paraId="44DD5009">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我一直把投身科研作为自己奋斗的方向，尤其关注环境污染治理领域。我大一便进入韦岳长教授课题组并成为其课题组唯一本科生科研人员，在韦岳长教授的指导下，我深入研究机动车尾气净化催化剂。我的研究重点是开发低成本、环保型的催化剂，在消除汽车尾气中的PM颗粒物方面取得了显著进展。大二期间以第一作者身份在Catalysts期刊（JCR Q2）发表论文“Cerium Doping Effect in 3DOM Perovskite-Type La</w:t>
            </w:r>
            <w:r>
              <w:rPr>
                <w:rFonts w:hint="eastAsia" w:ascii="仿宋" w:hAnsi="仿宋" w:eastAsia="仿宋" w:cs="仿宋"/>
                <w:bCs/>
                <w:color w:val="000000"/>
                <w:sz w:val="28"/>
                <w:szCs w:val="28"/>
                <w:vertAlign w:val="subscript"/>
              </w:rPr>
              <w:t>2-x</w:t>
            </w:r>
            <w:r>
              <w:rPr>
                <w:rFonts w:hint="eastAsia" w:ascii="仿宋" w:hAnsi="仿宋" w:eastAsia="仿宋" w:cs="仿宋"/>
                <w:bCs/>
                <w:color w:val="000000"/>
                <w:sz w:val="28"/>
                <w:szCs w:val="28"/>
              </w:rPr>
              <w:t>Ce</w:t>
            </w:r>
            <w:r>
              <w:rPr>
                <w:rFonts w:hint="eastAsia" w:ascii="仿宋" w:hAnsi="仿宋" w:eastAsia="仿宋" w:cs="仿宋"/>
                <w:bCs/>
                <w:color w:val="000000"/>
                <w:sz w:val="28"/>
                <w:szCs w:val="28"/>
                <w:vertAlign w:val="subscript"/>
              </w:rPr>
              <w:t>x</w:t>
            </w:r>
            <w:r>
              <w:rPr>
                <w:rFonts w:hint="eastAsia" w:ascii="仿宋" w:hAnsi="仿宋" w:eastAsia="仿宋" w:cs="仿宋"/>
                <w:bCs/>
                <w:color w:val="000000"/>
                <w:sz w:val="28"/>
                <w:szCs w:val="28"/>
              </w:rPr>
              <w:t>CoNiO</w:t>
            </w:r>
            <w:r>
              <w:rPr>
                <w:rFonts w:hint="eastAsia" w:ascii="仿宋" w:hAnsi="仿宋" w:eastAsia="仿宋" w:cs="仿宋"/>
                <w:bCs/>
                <w:color w:val="000000"/>
                <w:sz w:val="28"/>
                <w:szCs w:val="28"/>
                <w:vertAlign w:val="subscript"/>
              </w:rPr>
              <w:t>6</w:t>
            </w:r>
            <w:r>
              <w:rPr>
                <w:rFonts w:hint="eastAsia" w:ascii="仿宋" w:hAnsi="仿宋" w:eastAsia="仿宋" w:cs="仿宋"/>
                <w:bCs/>
                <w:color w:val="000000"/>
                <w:sz w:val="28"/>
                <w:szCs w:val="28"/>
              </w:rPr>
              <w:t xml:space="preserve"> Catalysts for Boosting Soot Oxidation”，研究表明Ce掺杂作用会导致表面活性氧增加，从而增强催化剂对炭烟颗粒物的氧化能力。参与论文发表于Catalysts和ACS ES&amp;T Engineering，分别研究了富孔Ni-Co尖晶石对于炭烟颗粒物的氧化性能及总结了DFT理论计算在空气污染催化控制的研究进展。主持国家级大创两项，均获得A类结题。大三上学期受邀参加中国科学院大学第二届能源催化&amp;能源催化转化全国重点实验室研究生学术论坛进行墙报及快闪汇报。大三下学期以唯一本科生身份入选第十九届全国环境博士生论坛并作线下报告。</w:t>
            </w:r>
          </w:p>
          <w:p w14:paraId="03EF9B4B">
            <w:pPr>
              <w:widowControl/>
              <w:ind w:left="0" w:leftChars="0" w:firstLine="0" w:firstLineChars="0"/>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三、践行转化，创智赋能</w:t>
            </w:r>
          </w:p>
          <w:p w14:paraId="0F03F356">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除了科研，我还积极参与创新创业竞赛，培养科技成果转化能力。基于我的科研成果，我组建了“滤方科技”团队，致力于PM颗粒物催化技术的应用与推广，取得了不少创新突破，提升了我的项目管理和团队协作能力。我曾担任“互联网+”创新创业大赛队长，并获得北京赛区二等奖，同时带领团队获得第三届创青春“碳中和”华北赛区学术组及创新组双金奖、第十九届全国环境友好科技竞赛华北赛区一等奖、第三届“京彩大创”社会服务赛道二等奖等二十余项省部级及以上奖项。</w:t>
            </w:r>
          </w:p>
          <w:p w14:paraId="57B1433C">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我认为，科技创新不仅限于实验室的研究，更应该关注其实际应用，推动成果的转化，为社会带来切实的贡献。因此，我将自己的研究与创新创业紧密结合，在比赛中获得了丰富的实践经验，也使我更有信心推动科技成果向市场应用的转化。</w:t>
            </w:r>
          </w:p>
          <w:p w14:paraId="52C730C0">
            <w:pPr>
              <w:widowControl/>
              <w:ind w:left="0" w:leftChars="0" w:firstLine="0" w:firstLineChars="0"/>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四、知行合一，服务四方</w:t>
            </w:r>
          </w:p>
          <w:p w14:paraId="2D848913">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我深知，成为一名优秀的科研工作者不仅要有扎实的学术背景，还需要具备良好的社会责任感。在大学期间，我积极参与社会实践活动和志愿服务，累计志愿服务时长超过500小时，服务项目涉及中关村论坛、国际侨青发展大会等多个国内外大型活动。我也担任班级学习委员，积极组织学风建设活动，助力打造中国科协学风涵养工作室；并作为主要学生策划组织并策划了我校首届中华传统体育文化节，获得了国家体育总局、人民日报等媒体的报道；同时组织参与的社会实践活动与“千年夙愿今梦圆，传统文化谱新篇”项目，获评中青报高校传统文化社会实践社会风尚TOP100；参与学校“太极载物 文化立身”视频作品搭建，获评2025全国高校思政主题视频征集校园文化传播优秀作品，受中国教育电视台表彰。</w:t>
            </w:r>
          </w:p>
          <w:p w14:paraId="299D9640">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在此过程中，我不仅提升了自己的组织管理能力，还增强了团队合作精神和社会服务意识。通过这些实践活动，我认识到，青年学生不仅要在学术上有所建树，还应在社会中发挥榜样作用，积极参与社会发展与文化传承。</w:t>
            </w:r>
          </w:p>
          <w:p w14:paraId="2A8AAC8F">
            <w:pPr>
              <w:widowControl/>
              <w:ind w:left="0" w:leftChars="0" w:firstLine="0" w:firstLineChars="0"/>
              <w:jc w:val="center"/>
              <w:rPr>
                <w:rFonts w:hint="eastAsia" w:ascii="仿宋" w:hAnsi="仿宋" w:eastAsia="仿宋" w:cs="仿宋"/>
                <w:bCs/>
                <w:color w:val="000000"/>
                <w:sz w:val="28"/>
                <w:szCs w:val="28"/>
              </w:rPr>
            </w:pPr>
            <w:r>
              <w:rPr>
                <w:rFonts w:hint="eastAsia" w:ascii="仿宋" w:hAnsi="仿宋" w:eastAsia="仿宋" w:cs="仿宋"/>
                <w:bCs/>
                <w:color w:val="000000"/>
                <w:sz w:val="28"/>
                <w:szCs w:val="28"/>
              </w:rPr>
              <w:t>五、赤子丹心，逐“绿”而行</w:t>
            </w:r>
          </w:p>
          <w:p w14:paraId="140AA6E5">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展望未来，我将继续在大气污染治理与绿色发展领域深耕细作。完成本科阶段的学业后，我计划继续攻读硕士或博士学位，深入研究催化材料、气固相催化反应机理及DFT理论计算等方面的前沿技术，推动低成本高效的环保催化材料设计与应用。我将致力于环保技术的发展，争取为全球大气污染治理和碳中和事业贡献自己的力量。</w:t>
            </w:r>
          </w:p>
          <w:p w14:paraId="19FD6EC5">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我深知，科研道路并非一帆风顺，但我始终保持对科研的热情与坚定的信念。无论是学术研究还是社会实践，我都将秉持“源于热爱，专于科研，精与创新”的原则，不断追求卓越，迎接每一个挑战。</w:t>
            </w:r>
          </w:p>
          <w:p w14:paraId="50807EE2">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青春是用来奋斗的，我愿将青春与责任同行，用科研成果助力绿色中国发展目标，为实现中华民族的伟大复兴贡献智慧与力量。通过获得“剑南春助学金”的资助，我将能够进一步深化我的学术研究，提升个人综合素质，更好地为国家的绿色发展与社会进步贡献自己的力量。</w:t>
            </w:r>
          </w:p>
          <w:p w14:paraId="4A97B1C0">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再次感谢各位评审老师的审阅与支持！我期待能以实际行动回报这份荣誉，为我国的环境事业贡献青春与智慧！</w:t>
            </w:r>
          </w:p>
          <w:p w14:paraId="7801228D">
            <w:pPr>
              <w:widowControl/>
              <w:ind w:firstLine="56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敬颂</w:t>
            </w:r>
          </w:p>
          <w:p w14:paraId="7F5812B0">
            <w:pPr>
              <w:widowControl/>
              <w:ind w:left="0" w:leftChars="0" w:firstLine="0" w:firstLineChars="0"/>
              <w:jc w:val="left"/>
              <w:rPr>
                <w:rFonts w:hint="eastAsia" w:ascii="仿宋" w:hAnsi="仿宋" w:eastAsia="仿宋" w:cs="仿宋"/>
                <w:bCs/>
                <w:color w:val="000000"/>
                <w:sz w:val="28"/>
                <w:szCs w:val="28"/>
              </w:rPr>
            </w:pPr>
            <w:r>
              <w:rPr>
                <w:rFonts w:hint="eastAsia" w:ascii="仿宋" w:hAnsi="仿宋" w:eastAsia="仿宋" w:cs="仿宋"/>
                <w:bCs/>
                <w:color w:val="000000"/>
                <w:sz w:val="28"/>
                <w:szCs w:val="28"/>
              </w:rPr>
              <w:t>夏安</w:t>
            </w:r>
          </w:p>
          <w:p w14:paraId="33FADBF2">
            <w:pPr>
              <w:widowControl/>
              <w:ind w:firstLine="560"/>
              <w:jc w:val="right"/>
              <w:rPr>
                <w:rFonts w:hint="eastAsia" w:ascii="仿宋" w:hAnsi="仿宋" w:eastAsia="仿宋" w:cs="仿宋"/>
                <w:bCs/>
                <w:color w:val="000000"/>
                <w:sz w:val="28"/>
                <w:szCs w:val="28"/>
              </w:rPr>
            </w:pPr>
            <w:r>
              <w:rPr>
                <w:rFonts w:hint="eastAsia" w:ascii="仿宋" w:hAnsi="仿宋" w:eastAsia="仿宋" w:cs="仿宋"/>
                <w:bCs/>
                <w:color w:val="000000"/>
                <w:sz w:val="28"/>
                <w:szCs w:val="28"/>
              </w:rPr>
              <w:t>学生：陈凯炫</w:t>
            </w:r>
          </w:p>
          <w:p w14:paraId="315E561A">
            <w:pPr>
              <w:widowControl/>
              <w:ind w:firstLine="560"/>
              <w:jc w:val="right"/>
              <w:rPr>
                <w:rFonts w:hint="default" w:ascii="Times New Roman" w:hAnsi="Times New Roman" w:eastAsia="方正仿宋简体" w:cs="Times New Roman"/>
                <w:bCs/>
                <w:color w:val="000000"/>
                <w:sz w:val="28"/>
                <w:szCs w:val="28"/>
              </w:rPr>
            </w:pPr>
            <w:r>
              <w:rPr>
                <w:rFonts w:hint="eastAsia" w:ascii="仿宋" w:hAnsi="仿宋" w:eastAsia="仿宋" w:cs="仿宋"/>
                <w:bCs/>
                <w:color w:val="000000"/>
                <w:sz w:val="28"/>
                <w:szCs w:val="28"/>
              </w:rPr>
              <w:t>日期：2025年05月23</w:t>
            </w:r>
            <w:r>
              <w:rPr>
                <w:rFonts w:hint="default" w:ascii="Times New Roman" w:hAnsi="Times New Roman" w:eastAsia="方正仿宋简体" w:cs="Times New Roman"/>
                <w:bCs/>
                <w:color w:val="000000"/>
                <w:sz w:val="28"/>
                <w:szCs w:val="28"/>
              </w:rPr>
              <w:t>日</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default" w:ascii="Times New Roman" w:hAnsi="Times New Roman" w:eastAsia="方正仿宋简体" w:cs="Times New Roman"/>
                <w:sz w:val="28"/>
              </w:rPr>
            </w:pPr>
            <w:r>
              <w:rPr>
                <w:rFonts w:hint="default" w:ascii="Times New Roman" w:hAnsi="Times New Roman" w:eastAsia="方正仿宋简体" w:cs="Times New Roman"/>
                <w:sz w:val="28"/>
              </w:rPr>
              <w:t>校团委意见</w:t>
            </w:r>
          </w:p>
          <w:p w14:paraId="4D1862D0">
            <w:pPr>
              <w:spacing w:line="440" w:lineRule="exact"/>
              <w:ind w:firstLine="560"/>
              <w:jc w:val="left"/>
              <w:rPr>
                <w:rFonts w:hint="default" w:ascii="Times New Roman" w:hAnsi="Times New Roman" w:eastAsia="方正仿宋简体" w:cs="Times New Roman"/>
                <w:sz w:val="28"/>
              </w:rPr>
            </w:pPr>
          </w:p>
          <w:p w14:paraId="3B93B13C">
            <w:pPr>
              <w:spacing w:line="440" w:lineRule="exact"/>
              <w:ind w:firstLine="560"/>
              <w:jc w:val="left"/>
              <w:rPr>
                <w:rFonts w:hint="default" w:ascii="Times New Roman" w:hAnsi="Times New Roman" w:eastAsia="方正仿宋简体" w:cs="Times New Roman"/>
                <w:sz w:val="28"/>
              </w:rPr>
            </w:pPr>
          </w:p>
          <w:p w14:paraId="2C032550">
            <w:pPr>
              <w:spacing w:line="440" w:lineRule="exact"/>
              <w:ind w:firstLine="560"/>
              <w:jc w:val="left"/>
              <w:rPr>
                <w:rFonts w:hint="default" w:ascii="Times New Roman" w:hAnsi="Times New Roman" w:eastAsia="方正仿宋简体" w:cs="Times New Roman"/>
                <w:sz w:val="28"/>
              </w:rPr>
            </w:pPr>
          </w:p>
          <w:p w14:paraId="0FBB31BA">
            <w:pPr>
              <w:spacing w:line="440" w:lineRule="exact"/>
              <w:ind w:right="960" w:firstLine="560"/>
              <w:jc w:val="left"/>
              <w:rPr>
                <w:rFonts w:hint="default" w:ascii="Times New Roman" w:hAnsi="Times New Roman" w:eastAsia="方正仿宋简体" w:cs="Times New Roman"/>
                <w:sz w:val="28"/>
              </w:rPr>
            </w:pPr>
          </w:p>
          <w:p w14:paraId="1B6F60DF">
            <w:pPr>
              <w:spacing w:line="440" w:lineRule="exact"/>
              <w:ind w:right="1520" w:firstLine="560"/>
              <w:jc w:val="right"/>
              <w:rPr>
                <w:rFonts w:hint="default" w:ascii="Times New Roman" w:hAnsi="Times New Roman" w:eastAsia="方正仿宋简体" w:cs="Times New Roman"/>
                <w:sz w:val="28"/>
              </w:rPr>
            </w:pPr>
          </w:p>
          <w:p w14:paraId="1AE41C9C">
            <w:pPr>
              <w:spacing w:line="440" w:lineRule="exact"/>
              <w:ind w:right="1520" w:firstLine="560"/>
              <w:jc w:val="right"/>
              <w:rPr>
                <w:rFonts w:hint="default" w:ascii="Times New Roman" w:hAnsi="Times New Roman" w:eastAsia="方正仿宋简体" w:cs="Times New Roman"/>
                <w:sz w:val="28"/>
              </w:rPr>
            </w:pPr>
          </w:p>
          <w:p w14:paraId="3C2A5F18">
            <w:pPr>
              <w:spacing w:line="440" w:lineRule="exact"/>
              <w:ind w:right="1520" w:firstLine="560"/>
              <w:jc w:val="right"/>
              <w:rPr>
                <w:rFonts w:hint="default" w:ascii="Times New Roman" w:hAnsi="Times New Roman" w:eastAsia="方正仿宋简体" w:cs="Times New Roman"/>
                <w:sz w:val="28"/>
              </w:rPr>
            </w:pPr>
            <w:r>
              <w:rPr>
                <w:rFonts w:hint="default" w:ascii="Times New Roman" w:hAnsi="Times New Roman" w:eastAsia="方正仿宋简体" w:cs="Times New Roman"/>
                <w:sz w:val="28"/>
              </w:rPr>
              <w:t>盖章：</w:t>
            </w:r>
          </w:p>
          <w:p w14:paraId="408EEE11">
            <w:pPr>
              <w:widowControl/>
              <w:spacing w:line="440" w:lineRule="exact"/>
              <w:ind w:right="560" w:firstLine="560"/>
              <w:jc w:val="right"/>
              <w:rPr>
                <w:rFonts w:hint="default" w:ascii="Times New Roman" w:hAnsi="Times New Roman" w:eastAsia="方正仿宋简体" w:cs="Times New Roman"/>
                <w:sz w:val="28"/>
              </w:rPr>
            </w:pPr>
            <w:r>
              <w:rPr>
                <w:rFonts w:hint="default" w:ascii="Times New Roman" w:hAnsi="Times New Roman" w:eastAsia="方正仿宋简体" w:cs="Times New Roman"/>
                <w:sz w:val="28"/>
              </w:rPr>
              <w:t>年  月  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3A0E3171"/>
    <w:rsid w:val="3B546D36"/>
    <w:rsid w:val="4B54390B"/>
    <w:rsid w:val="54E0475B"/>
    <w:rsid w:val="6AA54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6"/>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7"/>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8"/>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19"/>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0"/>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1"/>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2126</Words>
  <Characters>2340</Characters>
  <Lines>15</Lines>
  <Paragraphs>11</Paragraphs>
  <TotalTime>22</TotalTime>
  <ScaleCrop>false</ScaleCrop>
  <LinksUpToDate>false</LinksUpToDate>
  <CharactersWithSpaces>2367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2025-06-23T03:29:42Z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eyJoZGlkIjoiYWRjMDBlOGFhZjE5ZjQwYmJjY2VjOWQ3N2MwMDdlNzkiLCJ1c2VySWQiOiI0MjY1MDk4MzYifQ==</vt:lpwstr>
  </property>
  <property fmtid="{D5CDD505-2E9C-101B-9397-08002B2CF9AE}" pid="3" name="KSOProductBuildVer">
    <vt:lpwstr>2052-12.1.0.18608</vt:lpwstr>
  </property>
  <property fmtid="{D5CDD505-2E9C-101B-9397-08002B2CF9AE}" pid="4" name="ICV">
    <vt:lpwstr>8EA56BB1B23C424A94512CB4D5273D95_12</vt:lpwstr>
  </property>
</Properties>
</file>